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C" w:rsidRPr="0014483C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14483C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14483C" w:rsidRPr="0014483C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 w:rsidRPr="0014483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Декан факультета</w:t>
      </w:r>
    </w:p>
    <w:p w:rsidR="0014483C" w:rsidRPr="0014483C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 w:rsidRPr="0014483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14483C">
        <w:rPr>
          <w:rFonts w:ascii="Times New Roman" w:hAnsi="Times New Roman"/>
          <w:sz w:val="24"/>
          <w:szCs w:val="24"/>
          <w:lang w:val="ru-RU"/>
        </w:rPr>
        <w:t>К.Н.Шакиров</w:t>
      </w:r>
      <w:proofErr w:type="spellEnd"/>
      <w:r w:rsidRPr="0014483C">
        <w:rPr>
          <w:rFonts w:ascii="Times New Roman" w:hAnsi="Times New Roman"/>
          <w:sz w:val="24"/>
          <w:szCs w:val="24"/>
          <w:lang w:val="ru-RU"/>
        </w:rPr>
        <w:t xml:space="preserve"> ___________</w:t>
      </w:r>
    </w:p>
    <w:p w:rsidR="0014483C" w:rsidRPr="00F703A7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 w:rsidRPr="0014483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F703A7">
        <w:rPr>
          <w:rFonts w:ascii="Times New Roman" w:hAnsi="Times New Roman"/>
          <w:sz w:val="24"/>
          <w:szCs w:val="24"/>
          <w:lang w:val="ru-RU"/>
        </w:rPr>
        <w:t>Протокол №1   от  25.08.2015</w:t>
      </w:r>
    </w:p>
    <w:p w:rsidR="0014483C" w:rsidRDefault="0014483C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14483C" w:rsidRDefault="0014483C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191692" w:rsidRPr="0014483C" w:rsidRDefault="00191692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14483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Силлабус</w:t>
      </w:r>
    </w:p>
    <w:p w:rsidR="00191692" w:rsidRPr="0014483C" w:rsidRDefault="00191692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4483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«Практический иностранный язык: английский</w:t>
      </w:r>
      <w:r w:rsidRPr="001448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4 курс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>/о</w:t>
      </w:r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кредит-часа</w:t>
      </w:r>
      <w:proofErr w:type="gramEnd"/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Специальность «5</w:t>
      </w:r>
      <w:r w:rsidRPr="00F93D1B">
        <w:rPr>
          <w:rFonts w:ascii="Times New Roman" w:hAnsi="Times New Roman" w:cs="Times New Roman"/>
          <w:sz w:val="24"/>
          <w:szCs w:val="24"/>
        </w:rPr>
        <w:t>B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03020200»</w:t>
      </w:r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:д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>невная</w:t>
      </w:r>
      <w:proofErr w:type="spellEnd"/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Осенний семестр</w:t>
      </w:r>
    </w:p>
    <w:p w:rsidR="00191692" w:rsidRPr="00F93D1B" w:rsidRDefault="00191692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91692" w:rsidRPr="00F93D1B" w:rsidRDefault="00191692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СВЕДЕНИЯ: </w:t>
      </w:r>
      <w:r w:rsidR="00F703A7">
        <w:rPr>
          <w:rFonts w:ascii="Times New Roman" w:hAnsi="Times New Roman" w:cs="Times New Roman"/>
          <w:sz w:val="24"/>
          <w:szCs w:val="24"/>
          <w:lang w:val="ru-RU"/>
        </w:rPr>
        <w:t xml:space="preserve">старший преподаватель кафедры дипломатического перевода </w:t>
      </w:r>
      <w:proofErr w:type="spellStart"/>
      <w:r w:rsidR="00F703A7">
        <w:rPr>
          <w:rFonts w:ascii="Times New Roman" w:hAnsi="Times New Roman" w:cs="Times New Roman"/>
          <w:sz w:val="24"/>
          <w:szCs w:val="24"/>
          <w:lang w:val="ru-RU"/>
        </w:rPr>
        <w:t>Карипбаева</w:t>
      </w:r>
      <w:proofErr w:type="spellEnd"/>
      <w:r w:rsidR="00F703A7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191692" w:rsidRPr="00F93D1B" w:rsidRDefault="00191692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Телефоны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243</w:t>
      </w:r>
      <w:r w:rsidRPr="00F93D1B">
        <w:rPr>
          <w:rFonts w:ascii="Times New Roman" w:hAnsi="Times New Roman" w:cs="Times New Roman"/>
          <w:sz w:val="24"/>
          <w:szCs w:val="24"/>
        </w:rPr>
        <w:t> </w:t>
      </w:r>
      <w:r w:rsidR="00F703A7">
        <w:rPr>
          <w:rFonts w:ascii="Times New Roman" w:hAnsi="Times New Roman" w:cs="Times New Roman"/>
          <w:sz w:val="24"/>
          <w:szCs w:val="24"/>
          <w:lang w:val="ru-RU"/>
        </w:rPr>
        <w:t>89 20</w:t>
      </w:r>
    </w:p>
    <w:p w:rsidR="00191692" w:rsidRPr="00F93D1B" w:rsidRDefault="00F703A7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каб.:204</w:t>
      </w:r>
    </w:p>
    <w:p w:rsidR="00191692" w:rsidRPr="00F93D1B" w:rsidRDefault="00191692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7C1ED5" w:rsidRPr="00F93D1B" w:rsidRDefault="007C1ED5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введение</w:t>
      </w:r>
    </w:p>
    <w:p w:rsidR="006B197B" w:rsidRPr="00F93D1B" w:rsidRDefault="006B197B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На современном этапе эффективное изучение международного права и применение знаний и навыков при осуществлении профессиональной деятельности в области международного права немыслимы</w:t>
      </w:r>
      <w:r w:rsidR="007F5448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без изучения английского языка.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Следовательно, значение владения английским языком на сегодняшний день огромное, так как знание иностранного языка увеличивает конкурентоспособность специалиста на рынке труда.</w:t>
      </w:r>
    </w:p>
    <w:p w:rsidR="007F5448" w:rsidRPr="00F93D1B" w:rsidRDefault="007F5448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Практический иностранный язык (международное право),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тесно связана со смежными дисциплинами. Знания, получаемые в ходе изучения, необходимы широкому кругу специалистов по международному праву. 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Курс основан на аутентичном материале: международные правовые документы, а также лекции, комментарии и статьи специалистов в области МП. 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448" w:rsidRPr="00F93D1B" w:rsidRDefault="007F5448" w:rsidP="002D1B62">
      <w:pPr>
        <w:pStyle w:val="a8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Цель и задачи </w:t>
      </w:r>
    </w:p>
    <w:p w:rsidR="00D22D77" w:rsidRPr="00F93D1B" w:rsidRDefault="00D22D77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«Практический иностранный язык: английский»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предназначен для студентов-бакалавров 4-го курса специальности «Международное право» факультета международных отношений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им. аль-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Фараби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, изучающих английский язык как первый иностранный. </w:t>
      </w:r>
    </w:p>
    <w:p w:rsidR="007F5448" w:rsidRPr="00F93D1B" w:rsidRDefault="007F5448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Целью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данного курса является дальнейшее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знаний и умений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4 курса с </w:t>
      </w:r>
      <w:proofErr w:type="gramStart"/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тем</w:t>
      </w:r>
      <w:proofErr w:type="gramEnd"/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чтобы они были снять «языковой барьер» при осуществлении различных видов деятельности в области МП.</w:t>
      </w:r>
    </w:p>
    <w:p w:rsidR="006B197B" w:rsidRPr="00F93D1B" w:rsidRDefault="006B197B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поставленной цели, </w:t>
      </w:r>
      <w:r w:rsidR="007F5448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данный курс предусматривает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системное и поэтапное решение следующих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B197B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асширение</w:t>
      </w:r>
      <w:proofErr w:type="spellEnd"/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и углубление </w:t>
      </w:r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>лингвистической компетенции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по определенной тематике (тематическое наполнение курса охватывает основные отрасли МП) на основе изучения аутентичного материала по международному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праву (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международные правовые документы, а также лекции, комментарии и статьи специалистов в области МП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. Особое внимание уделяется видам деятельности, направленным на тренировку употребления речевых штампов по указанным темам, закрепление грамматических явлений, необходимых для адекватной передачи смысла высказывания по темам, русско-английских эквивалентов и лексико-синтаксических структур, характерных для языка международного права;</w:t>
      </w:r>
    </w:p>
    <w:p w:rsidR="006B197B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альнейшее совершенствование </w:t>
      </w:r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рецептивных навыков </w:t>
      </w:r>
      <w:proofErr w:type="spellStart"/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>аудирования</w:t>
      </w:r>
      <w:proofErr w:type="spellEnd"/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чтения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аутентичного (неадаптированного) материала с тем, чтобы студент мог; 1) понять общее содержание, 2) извлекать специфическую (фактическую) информацию, 3) критически оценить содержание;</w:t>
      </w:r>
    </w:p>
    <w:p w:rsidR="006B197B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альнейшее совершенствование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репродуктивных </w:t>
      </w:r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>навыков говорения и письма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 тем, чтобы студент мог; 1) эффективно и правильно использовать тематическую лексику и характерные для языка международного права речевые клише, 2) высказываться по темам не искажая смысла, 3) адекватно структурно строить аргументацию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5448" w:rsidRPr="00F93D1B" w:rsidRDefault="007F5448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дисциплины студент должен развить следующие 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F5448" w:rsidRPr="00F93D1B">
        <w:rPr>
          <w:rFonts w:ascii="Times New Roman" w:hAnsi="Times New Roman" w:cs="Times New Roman"/>
          <w:b/>
          <w:sz w:val="24"/>
          <w:szCs w:val="24"/>
          <w:lang w:val="ru-RU"/>
        </w:rPr>
        <w:t>языковые компетенции</w:t>
      </w:r>
      <w:r w:rsidR="007F5448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1) знать и правильно употреблять тематическую лексику, речевые штампы, русско-английские эквиваленты и лексико-синтаксические структуры,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характерных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для языка международного права;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2) понимать общее содержание, извлекать специфическую (фактическую) информацию и критически оценивать содержание прослушанного или прочитанного материала;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3) эффективно и правильно писать и высказываться с использованием тематической лексики и характерных для языка международного права речевых клише, высказываться по темам не искажая смысла, адекватно и структурно строить аргументацию.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инструментальные компетенции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: развитие познавательных, методологических, технологических и лингвистических способностей</w:t>
      </w:r>
      <w:r w:rsidR="0020211F" w:rsidRPr="00F93D1B">
        <w:rPr>
          <w:rFonts w:ascii="Times New Roman" w:hAnsi="Times New Roman" w:cs="Times New Roman"/>
          <w:sz w:val="24"/>
          <w:szCs w:val="24"/>
          <w:lang w:val="ru-RU"/>
        </w:rPr>
        <w:t>, навыков конспектирования и логических навыков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межличностные компетенции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: развитие коммуникативных навыков и этических у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становок поведения в коллективе, а также навыков эффективной аргументации. 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448" w:rsidRPr="00F93D1B" w:rsidRDefault="00247AB3" w:rsidP="002D1B62">
      <w:pPr>
        <w:pStyle w:val="a8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Пререквизиты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данной дисциплине, студент должен пройти следующие курсы;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Практический иностранный язык;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Профессионально ориентированный иностранный язык;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Иностранный язык для профессиональных целей;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Общественно-политическая тематика на иностранном языке;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Деловая переписка на иностранном языке.</w:t>
      </w:r>
    </w:p>
    <w:p w:rsidR="00247AB3" w:rsidRPr="00F93D1B" w:rsidRDefault="00247AB3" w:rsidP="002D1B62">
      <w:pPr>
        <w:pStyle w:val="a8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Pr="00F93D1B" w:rsidRDefault="00247AB3" w:rsidP="002D1B62">
      <w:pPr>
        <w:pStyle w:val="a8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Структура и содержание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425"/>
        <w:gridCol w:w="3060"/>
        <w:gridCol w:w="540"/>
        <w:gridCol w:w="3014"/>
        <w:gridCol w:w="1275"/>
      </w:tblGrid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Неделя</w:t>
            </w:r>
            <w:proofErr w:type="gramStart"/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8D006C" w:rsidRPr="00F93D1B" w:rsidTr="002D1B62">
        <w:tc>
          <w:tcPr>
            <w:tcW w:w="9039" w:type="dxa"/>
            <w:gridSpan w:val="4"/>
          </w:tcPr>
          <w:p w:rsidR="008D006C" w:rsidRPr="00F93D1B" w:rsidRDefault="008D006C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содержанием, структурой и целями курса (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иллабус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8D006C" w:rsidRPr="00F93D1B" w:rsidRDefault="008D006C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Sources of IL: Conventional Law, International Custom, General Principles of Law, Jus </w:t>
            </w:r>
            <w:proofErr w:type="spellStart"/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Cogens</w:t>
            </w:r>
            <w:proofErr w:type="spellEnd"/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014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International Court of Justice, Article 38</w:t>
            </w:r>
          </w:p>
        </w:tc>
        <w:tc>
          <w:tcPr>
            <w:tcW w:w="3600" w:type="dxa"/>
            <w:gridSpan w:val="2"/>
          </w:tcPr>
          <w:p w:rsidR="00273CE9" w:rsidRPr="00F93D1B" w:rsidRDefault="00273CE9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The Sources of International law by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Judge Christopher Greenwood, International Court of Justice (PDF English)</w:t>
            </w:r>
          </w:p>
          <w:p w:rsidR="009B11C5" w:rsidRPr="00F93D1B" w:rsidRDefault="00273CE9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http://legal.un.org/avl/pdf/ls/Greenwood_outline.pdf</w:t>
            </w:r>
          </w:p>
        </w:tc>
        <w:tc>
          <w:tcPr>
            <w:tcW w:w="3014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Sources of International Law by Judge Greenwood: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http://legal.un.org/avl/ls/Greenwood_IL_video_2.html</w:t>
            </w:r>
          </w:p>
          <w:p w:rsidR="009B11C5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http://legal.un.org/avl/ls/Greenwood_IL_video_2r.html (simultaneous interpretation in Russian)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International Dispute Resolution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014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Charter of the UN, Chapter VI: Peaceful Settlement of Disputes</w:t>
            </w:r>
          </w:p>
        </w:tc>
        <w:tc>
          <w:tcPr>
            <w:tcW w:w="3600" w:type="dxa"/>
            <w:gridSpan w:val="2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Manila Declaration on the Peaceful Settlement of International Disputes, 1982</w:t>
            </w:r>
          </w:p>
          <w:p w:rsidR="009B11C5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Introductory note by E.</w:t>
            </w:r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>Roucounas</w:t>
            </w:r>
            <w:proofErr w:type="spellEnd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 at </w:t>
            </w:r>
            <w:hyperlink r:id="rId9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764DA3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Perspectives on International Dispute Settlement from a Participant</w:t>
            </w:r>
          </w:p>
          <w:p w:rsidR="009B11C5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by Sir Geoffrey Palmer </w:t>
            </w:r>
            <w:hyperlink r:id="rId10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http://legal.un.org/avl/ls/Palmer_CT_video_1.html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Intervention in Domestic Affairs and States Sovereignty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014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UN General Assembly Resolution 2131 (XX)</w:t>
            </w:r>
          </w:p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1965</w:t>
            </w:r>
          </w:p>
        </w:tc>
        <w:tc>
          <w:tcPr>
            <w:tcW w:w="3600" w:type="dxa"/>
            <w:gridSpan w:val="2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Declaration on the I</w:t>
            </w:r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nadmissibility of Intervention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 the Domestic Affairs of States and the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Protection</w:t>
            </w:r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of Their Independence and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Sovereignty)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Edward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McWhinney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 at </w:t>
            </w:r>
            <w:hyperlink r:id="rId11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D8D" w:rsidRPr="00F93D1B" w:rsidRDefault="00ED0D8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Diplomatic Handbook by R.G.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Feltham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, Chapter 9, pp.122-126</w:t>
            </w:r>
          </w:p>
        </w:tc>
        <w:tc>
          <w:tcPr>
            <w:tcW w:w="3014" w:type="dxa"/>
          </w:tcPr>
          <w:p w:rsidR="00492662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Play video</w:t>
            </w:r>
          </w:p>
          <w:p w:rsidR="00492662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Legitimacy in International Law</w:t>
            </w:r>
          </w:p>
          <w:p w:rsidR="009B11C5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by President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Rüdiger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Wolfrum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(Part One) at </w:t>
            </w:r>
            <w:hyperlink r:id="rId12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http://legal.un.org/avl/ls/Wolfrum_IL_video_1.html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State Responsibility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UN General Assembly (A/56/589) </w:t>
            </w:r>
          </w:p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Responsibility of </w:t>
            </w: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tates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for internationally wrongful acts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Articles on Responsibility of States for Internationally Wrongful Acts, 2001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James Crawford (PDF English/Russian) at </w:t>
            </w:r>
            <w:hyperlink r:id="rId13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764DA3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International Community</w:t>
            </w:r>
          </w:p>
          <w:p w:rsidR="00764DA3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The Diversity of International Obligations by Mr. Yuji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Iwasawa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, Professor of International Law</w:t>
            </w:r>
          </w:p>
          <w:p w:rsidR="009B11C5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Faculty of Law, University of Tokyo at </w:t>
            </w:r>
            <w:hyperlink r:id="rId14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http://legal.un.org/avl/ls/Iwasawa_IL_video_1.html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Law of Treaties; Reservations, Derogations, Interpretation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Vienna Convention on the Law of Treaties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Vienna Convention on the Law of Treaties, 1969,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Karl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Zemanek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 at </w:t>
            </w:r>
            <w:hyperlink r:id="rId15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D8D" w:rsidRPr="00F93D1B" w:rsidRDefault="00ED0D8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Diplomatic Handbook by R.G.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Feltham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, Chapter 9,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112-119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Law of Treaties; Interpretation; Treaty Conflict by Mr. Jan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Klabbers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, Professor of International Law,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Helsiniki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University:</w:t>
            </w:r>
          </w:p>
          <w:p w:rsidR="009B11C5" w:rsidRPr="00F93D1B" w:rsidRDefault="00837D26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http://legal.un.org/avl/ls/Klabbers_LOT_video_1.html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B5FAB" w:rsidRPr="00F93D1B" w:rsidTr="002D1B62">
        <w:tc>
          <w:tcPr>
            <w:tcW w:w="10314" w:type="dxa"/>
            <w:gridSpan w:val="5"/>
          </w:tcPr>
          <w:p w:rsidR="009B5FAB" w:rsidRPr="00F93D1B" w:rsidRDefault="009B5FAB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Court of Justice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AC179D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International Court of Justice</w:t>
            </w:r>
            <w:r w:rsidR="00135B44" w:rsidRPr="00F93D1B">
              <w:rPr>
                <w:rFonts w:ascii="Times New Roman" w:hAnsi="Times New Roman" w:cs="Times New Roman"/>
                <w:sz w:val="24"/>
                <w:szCs w:val="24"/>
              </w:rPr>
              <w:t>: UN Charter, Chapter XIV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the International Court of Justice, 1945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Antônio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Cançado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Trindade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7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</w:t>
            </w:r>
          </w:p>
        </w:tc>
        <w:tc>
          <w:tcPr>
            <w:tcW w:w="3554" w:type="dxa"/>
            <w:gridSpan w:val="2"/>
          </w:tcPr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ICJ the Principal Judicial Organ of the United Nations by Ms. Vera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Gowlland-Debbas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http://legal.un.org/avl/ls/Gowlland-Debbas_CT_video_1.html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9F" w:rsidRPr="00F93D1B" w:rsidTr="002D1B62">
        <w:tc>
          <w:tcPr>
            <w:tcW w:w="9039" w:type="dxa"/>
            <w:gridSpan w:val="4"/>
          </w:tcPr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Mid-term Evaluation (PK1)</w:t>
            </w:r>
          </w:p>
        </w:tc>
        <w:tc>
          <w:tcPr>
            <w:tcW w:w="1275" w:type="dxa"/>
          </w:tcPr>
          <w:p w:rsidR="0072629F" w:rsidRPr="00F93D1B" w:rsidRDefault="0072629F" w:rsidP="002D1B62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B11C5" w:rsidRPr="00F703A7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72629F"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</w:t>
            </w:r>
          </w:p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Промежуточный экзаменационный контроль - занятия не проводятся 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Неделя 9 </w:t>
            </w:r>
          </w:p>
        </w:tc>
      </w:tr>
      <w:tr w:rsidR="0072629F" w:rsidRPr="00F93D1B" w:rsidTr="002D1B62">
        <w:tc>
          <w:tcPr>
            <w:tcW w:w="10314" w:type="dxa"/>
            <w:gridSpan w:val="5"/>
          </w:tcPr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Territorial Disputes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9B11C5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Territorial Disputes and ICJ by B.T. SUMNER, PDF English at </w:t>
            </w:r>
            <w:hyperlink r:id="rId19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http://scholarship.law.duke.edu/cgi/viewcontent.cgi?article=1227&amp;context=dlj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Settling Territorial Disputes by Mr. Malcolm Shaw, The Sir Robert Jennings Professor of International Law, University of Leicester:</w:t>
            </w:r>
          </w:p>
          <w:p w:rsidR="009B11C5" w:rsidRPr="00F93D1B" w:rsidRDefault="00837D26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http://legal.un.org/avl/ls/Shaw_BD_video_3.html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Self-determination of Peoples 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ICJ Advisory Opinion on Kosovo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Right of Political Self-determination and Shifting in the Principle of Non-interference</w:t>
            </w:r>
          </w:p>
          <w:p w:rsidR="00135B44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Alshammari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21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http://www.westminsterlawreview.org/Volume3/Issue2/wlr26.php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International Law of Self-Determination by H.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Hannum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, Professor of International Law</w:t>
            </w:r>
          </w:p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Fletcher School of Law and Diplomacy</w:t>
            </w:r>
          </w:p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Tufts University at </w:t>
            </w:r>
            <w:hyperlink r:id="rId22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http://legal.un.org/avl/ls/Hannum_S_video_1.html</w:t>
              </w:r>
            </w:hyperlink>
          </w:p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Use of Force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Charter of the UN, Chapter VII and Article 5</w:t>
            </w:r>
            <w:r w:rsidR="008E4ED7" w:rsidRPr="00F93D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General Assembly resolution 3314 (XXIX) of 14 December 1974 (Definition of Aggression)</w:t>
            </w:r>
          </w:p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Introductory note by E.</w:t>
            </w:r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>Wilmshurst</w:t>
            </w:r>
            <w:proofErr w:type="spellEnd"/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23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</w:t>
            </w:r>
          </w:p>
        </w:tc>
        <w:tc>
          <w:tcPr>
            <w:tcW w:w="3554" w:type="dxa"/>
            <w:gridSpan w:val="2"/>
          </w:tcPr>
          <w:p w:rsidR="00A11D60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JMO Lecture by Michael Schmitt on International Law and the Use of Force (The Jus ad Bellum) at </w:t>
            </w:r>
            <w:hyperlink r:id="rId24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https://www.youtube.com/watch?v=fcGfvWSXEHA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D60" w:rsidRPr="00F93D1B" w:rsidRDefault="00A11D60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Reflections on the Right of Self-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in Intern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ational Law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Greenwood, International Court of Justice:</w:t>
            </w:r>
          </w:p>
          <w:p w:rsidR="00135B44" w:rsidRPr="00F93D1B" w:rsidRDefault="00837D26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11D60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http://legal.un.org/avl/ls/Greenwood_PS_video_1.html</w:t>
              </w:r>
            </w:hyperlink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International Humanitarian law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Common Articles of the Geneva Conventions</w:t>
            </w:r>
          </w:p>
        </w:tc>
        <w:tc>
          <w:tcPr>
            <w:tcW w:w="3060" w:type="dxa"/>
          </w:tcPr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International Humanitarian Law by UN Inter-Agency Standing Committee</w:t>
            </w: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Task Force on Humanitarian Action</w:t>
            </w:r>
          </w:p>
          <w:p w:rsidR="00135B44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and Human Rights 2004PDF English at </w:t>
            </w:r>
            <w:hyperlink r:id="rId26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http://www.unicef.org/emerg/files/FAQs_IHL.pdf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Law of Arm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ed Conflict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Greenwood, International Court of Justice: byhttp://legal.un.org/avl/l</w:t>
            </w:r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s/Greenwood_LAC_video_1.html 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Non-state Actors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Non-State Actor and International Law: A Challenge to State</w:t>
            </w: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Primacy?</w:t>
            </w: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Howley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PDF English at </w:t>
            </w:r>
            <w:hyperlink r:id="rId27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file:///C:/Users/Marem/Documents/LEGALUN%20READING/non%20state%20actors%20essential%20reading.pdf</w:t>
              </w:r>
            </w:hyperlink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Lawmaking by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Nonstate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Actors: Engaging. Armed Groups in the Creation of International. Humanitarian Law by A. Roberts</w:t>
            </w:r>
          </w:p>
          <w:p w:rsidR="00135B44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PDF English at ttp://www.yjil.org/docs/pub/37-1-roberts-sivakumaran-lawmaking-by-nonstate-actors.pdf 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Non-State Actors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Rethinking the Role of Non-State Actors under International Law by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Clapham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, Professor of Public International Law, Graduate Institute of International Studies, Geneva:  </w:t>
            </w:r>
            <w:hyperlink r:id="rId28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http://legal.un.org/avl/ls/Clapham_IL_video_1.html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Jurisdiction, Extradition and Immunity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135B44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Diplomatic Handbook by R.G.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Feltham</w:t>
            </w:r>
            <w:proofErr w:type="spellEnd"/>
            <w:r w:rsidR="00ED0D8D" w:rsidRPr="00F93D1B">
              <w:rPr>
                <w:rFonts w:ascii="Times New Roman" w:hAnsi="Times New Roman" w:cs="Times New Roman"/>
                <w:sz w:val="24"/>
                <w:szCs w:val="24"/>
              </w:rPr>
              <w:t>, Chapter9, pp. 119-122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State Ju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risdiction by Judge Ch.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Greenwood, International Court of Justice: </w:t>
            </w:r>
          </w:p>
          <w:p w:rsidR="00135B44" w:rsidRPr="00F93D1B" w:rsidRDefault="00837D26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http://legal.un.org/avl/ls/Greenwood_S_video_2.html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Immunities from J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urisdiction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Greenwood, International Court of Justice:</w:t>
            </w:r>
          </w:p>
          <w:p w:rsidR="00135B44" w:rsidRPr="00F93D1B" w:rsidRDefault="00837D26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http://legal.un.org/avl/ls/Greenwood_S_video_1.html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Immunities of the Head of State Under Intern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ational Law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Greenwood, International Court of Justice</w:t>
            </w:r>
          </w:p>
          <w:p w:rsidR="00135B44" w:rsidRPr="00F93D1B" w:rsidRDefault="00837D26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http://legal.un.org/avl/ls/Greenwood_S_video_3.html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Criminal Justice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Rome Statute of the ICC, Statute of the ICTY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the International Criminal Tribunal for the Former Yugoslavia, 1993</w:t>
            </w:r>
          </w:p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F. </w:t>
            </w:r>
            <w:proofErr w:type="spellStart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>Pocar</w:t>
            </w:r>
            <w:proofErr w:type="spellEnd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32" w:history="1">
              <w:r w:rsidR="00AC179D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Basic Ideas About In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ternational Criminal Law by K.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Riordan, Deputy Chief Judge of Court Martial of New Zealand, Deputy Judge, Advocate General of Armed Forces of New Zealand, Adjunct Lecturer in Law at Victoria University of Wellington: byhttp://legal.un.org/avl/ls/Riordan_CLP_video_1.html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AB3" w:rsidRPr="00F93D1B" w:rsidTr="002D1B62">
        <w:tc>
          <w:tcPr>
            <w:tcW w:w="9039" w:type="dxa"/>
            <w:gridSpan w:val="4"/>
          </w:tcPr>
          <w:p w:rsidR="00247AB3" w:rsidRPr="00F93D1B" w:rsidRDefault="00A669C2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Final Evaluation (PK2)</w:t>
            </w:r>
          </w:p>
        </w:tc>
        <w:tc>
          <w:tcPr>
            <w:tcW w:w="1275" w:type="dxa"/>
          </w:tcPr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6963" w:rsidRPr="00F93D1B" w:rsidRDefault="00C1696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1C5" w:rsidRPr="00F93D1B" w:rsidRDefault="00C16963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Литература</w:t>
      </w:r>
    </w:p>
    <w:p w:rsidR="00C16963" w:rsidRPr="00F93D1B" w:rsidRDefault="00C1696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Аутентичный материал, положенный в основу данного курса размещен на сайте «Аудио-видео библиотека ООН по международному праву» </w:t>
      </w:r>
      <w:hyperlink r:id="rId33" w:history="1">
        <w:r w:rsidRPr="00F93D1B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http://legal.un.org/avl</w:t>
        </w:r>
      </w:hyperlink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C16963" w:rsidRPr="00F93D1B" w:rsidRDefault="00C1696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4F2" w:rsidRPr="00F93D1B" w:rsidRDefault="000564F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4F2" w:rsidRPr="00F93D1B" w:rsidRDefault="00C16963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Методические рекомендации</w:t>
      </w:r>
    </w:p>
    <w:p w:rsidR="000564F2" w:rsidRPr="00F93D1B" w:rsidRDefault="000564F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Занятия проводятся по следующей схеме:</w:t>
      </w:r>
    </w:p>
    <w:p w:rsidR="00C16963" w:rsidRPr="00F93D1B" w:rsidRDefault="000564F2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работа с материалом, изученным студентами самостоятельно (см. материал для прослушивания) и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транскриптами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лекций;</w:t>
      </w:r>
    </w:p>
    <w:p w:rsidR="000564F2" w:rsidRPr="00F93D1B" w:rsidRDefault="000564F2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работа над новым материалом: документы (см. основной правовой документ) и комментариями и нему (см. материал для чтения);</w:t>
      </w:r>
    </w:p>
    <w:p w:rsidR="000564F2" w:rsidRPr="00F93D1B" w:rsidRDefault="000564F2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практическое задание: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общая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, групповая (3-5 чел.) или индивидуальное устное или письменное задание. </w:t>
      </w:r>
    </w:p>
    <w:p w:rsidR="000564F2" w:rsidRPr="00F93D1B" w:rsidRDefault="000564F2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4F2" w:rsidRPr="00F93D1B" w:rsidRDefault="00247AB3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ОЦЕНКА ЗНАНИЙ СТУДЕНТОВ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988"/>
        <w:gridCol w:w="1994"/>
        <w:gridCol w:w="3988"/>
      </w:tblGrid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%-</w:t>
            </w:r>
            <w:proofErr w:type="spellStart"/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Оценка по традиционной системе</w:t>
            </w:r>
          </w:p>
        </w:tc>
      </w:tr>
      <w:tr w:rsidR="00247AB3" w:rsidRPr="00F93D1B" w:rsidTr="00C1696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Отлично</w:t>
            </w: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Неудовлетворительно</w:t>
            </w:r>
          </w:p>
        </w:tc>
      </w:tr>
      <w:tr w:rsidR="00247AB3" w:rsidRPr="00F703A7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Incomplete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«Дисциплина не завершена»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F703A7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«Зачтено»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F703A7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 (No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«Не зачтено»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F703A7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Withdrawal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«Отказ от дисциплины»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F703A7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AW 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Снятие с дисциплины по академическим  причинам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F703A7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Audit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«Дисциплина прослушана»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Атт</w:t>
            </w:r>
            <w:proofErr w:type="spellEnd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30-60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Аттестован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атт</w:t>
            </w:r>
            <w:proofErr w:type="spellEnd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0-29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аттестован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Повторное изучение дисциплины</w:t>
            </w:r>
          </w:p>
        </w:tc>
      </w:tr>
    </w:tbl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3AF6" w:rsidRPr="00F93D1B" w:rsidRDefault="006E3AF6" w:rsidP="002D1B62">
      <w:pPr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3AF6" w:rsidRPr="00F93D1B" w:rsidRDefault="006E3AF6" w:rsidP="002D1B62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6E3AF6" w:rsidRPr="00F93D1B" w:rsidRDefault="006E3AF6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3D1B">
        <w:rPr>
          <w:rFonts w:ascii="Times New Roman" w:hAnsi="Times New Roman" w:cs="Times New Roman"/>
          <w:sz w:val="24"/>
          <w:szCs w:val="24"/>
          <w:lang w:eastAsia="ru-RU"/>
        </w:rPr>
        <w:t xml:space="preserve">1-7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proofErr w:type="spellEnd"/>
    </w:p>
    <w:tbl>
      <w:tblPr>
        <w:tblStyle w:val="11"/>
        <w:tblW w:w="9603" w:type="dxa"/>
        <w:tblLayout w:type="fixed"/>
        <w:tblLook w:val="04A0" w:firstRow="1" w:lastRow="0" w:firstColumn="1" w:lastColumn="0" w:noHBand="0" w:noVBand="1"/>
      </w:tblPr>
      <w:tblGrid>
        <w:gridCol w:w="2785"/>
        <w:gridCol w:w="1999"/>
        <w:gridCol w:w="2411"/>
        <w:gridCol w:w="2408"/>
      </w:tblGrid>
      <w:tr w:rsidR="006E3AF6" w:rsidRPr="00F93D1B" w:rsidTr="008D006C">
        <w:trPr>
          <w:trHeight w:val="10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За один кредит-3 балла,</w:t>
            </w:r>
          </w:p>
          <w:p w:rsidR="006E3AF6" w:rsidRPr="00F93D1B" w:rsidRDefault="006E3AF6" w:rsidP="002D1B62">
            <w:pPr>
              <w:ind w:left="5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кредита-9 баллов</w:t>
            </w:r>
          </w:p>
          <w:p w:rsidR="006E3AF6" w:rsidRPr="00F93D1B" w:rsidRDefault="006E3AF6" w:rsidP="002D1B62">
            <w:pPr>
              <w:ind w:left="5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Рубежный</w:t>
            </w:r>
            <w:proofErr w:type="gramEnd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контроль—22 балла.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6E3AF6" w:rsidRPr="00F93D1B" w:rsidRDefault="006E3AF6" w:rsidP="002D1B62">
      <w:pPr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AF6" w:rsidRPr="00F93D1B" w:rsidRDefault="006E3AF6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3D1B">
        <w:rPr>
          <w:rFonts w:ascii="Times New Roman" w:hAnsi="Times New Roman" w:cs="Times New Roman"/>
          <w:sz w:val="24"/>
          <w:szCs w:val="24"/>
          <w:lang w:eastAsia="ru-RU"/>
        </w:rPr>
        <w:t xml:space="preserve">8-15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85"/>
        <w:gridCol w:w="2000"/>
        <w:gridCol w:w="2393"/>
        <w:gridCol w:w="2393"/>
      </w:tblGrid>
      <w:tr w:rsidR="006E3AF6" w:rsidRPr="00F93D1B" w:rsidTr="008D006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 один кредит-3 балла,</w:t>
            </w:r>
          </w:p>
          <w:p w:rsidR="006E3AF6" w:rsidRPr="00F93D1B" w:rsidRDefault="006E3AF6" w:rsidP="002D1B62">
            <w:pPr>
              <w:ind w:left="5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кредита-9 баллов</w:t>
            </w:r>
          </w:p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балла за 1 СРСП.</w:t>
            </w:r>
          </w:p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Рубежный</w:t>
            </w:r>
            <w:proofErr w:type="gramEnd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6E3AF6" w:rsidRPr="00F93D1B" w:rsidRDefault="006E3AF6" w:rsidP="002D1B62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Pr="00F93D1B" w:rsidRDefault="00247AB3" w:rsidP="002D1B62">
      <w:pPr>
        <w:pStyle w:val="a8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АКАДЕМИЧЕСКАЯ ПОЛИТИКА КУРСА</w:t>
      </w:r>
    </w:p>
    <w:p w:rsidR="00247AB3" w:rsidRPr="00F93D1B" w:rsidRDefault="00247AB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Все виды работ необходимо выполнять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</w:t>
      </w:r>
      <w:r w:rsidR="008D006C" w:rsidRPr="00F93D1B">
        <w:rPr>
          <w:rFonts w:ascii="Times New Roman" w:hAnsi="Times New Roman" w:cs="Times New Roman"/>
          <w:sz w:val="24"/>
          <w:szCs w:val="24"/>
          <w:lang w:val="ru-RU"/>
        </w:rPr>
        <w:t>вшие все виды работ, к экзамену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допускаются. Кроме того, при оценке учитывается активность и посещаемость студентов во время занятий.</w:t>
      </w:r>
    </w:p>
    <w:p w:rsidR="00247AB3" w:rsidRPr="00F93D1B" w:rsidRDefault="00247AB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Интранет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>, пользовании шпаргалками, получит итоговую оценку «F».</w:t>
      </w:r>
    </w:p>
    <w:p w:rsidR="00247AB3" w:rsidRPr="00F93D1B" w:rsidRDefault="00247AB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офис-часов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1692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692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>ав.</w:t>
      </w:r>
      <w:r w:rsidR="00C16963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  <w:t>Мусабекова У.Е.</w:t>
      </w:r>
    </w:p>
    <w:p w:rsidR="00FB4042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реподаватель 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696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F703A7">
        <w:rPr>
          <w:rFonts w:ascii="Times New Roman" w:hAnsi="Times New Roman" w:cs="Times New Roman"/>
          <w:sz w:val="24"/>
          <w:szCs w:val="24"/>
          <w:lang w:val="ru-RU"/>
        </w:rPr>
        <w:t>Карипбаева</w:t>
      </w:r>
      <w:proofErr w:type="spellEnd"/>
      <w:r w:rsidR="00F703A7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  <w:bookmarkStart w:id="0" w:name="_GoBack"/>
      <w:bookmarkEnd w:id="0"/>
    </w:p>
    <w:sectPr w:rsidR="00FB4042" w:rsidRPr="00F93D1B" w:rsidSect="002D1B62">
      <w:footerReference w:type="default" r:id="rId34"/>
      <w:pgSz w:w="12240" w:h="15840"/>
      <w:pgMar w:top="1134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26" w:rsidRDefault="00837D26" w:rsidP="000564F2">
      <w:pPr>
        <w:spacing w:after="0" w:line="240" w:lineRule="auto"/>
      </w:pPr>
      <w:r>
        <w:separator/>
      </w:r>
    </w:p>
  </w:endnote>
  <w:endnote w:type="continuationSeparator" w:id="0">
    <w:p w:rsidR="00837D26" w:rsidRDefault="00837D26" w:rsidP="0005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10701"/>
      <w:docPartObj>
        <w:docPartGallery w:val="Page Numbers (Bottom of Page)"/>
        <w:docPartUnique/>
      </w:docPartObj>
    </w:sdtPr>
    <w:sdtEndPr/>
    <w:sdtContent>
      <w:p w:rsidR="00617985" w:rsidRDefault="00BF68F0">
        <w:pPr>
          <w:pStyle w:val="ab"/>
          <w:jc w:val="center"/>
        </w:pPr>
        <w:r>
          <w:fldChar w:fldCharType="begin"/>
        </w:r>
        <w:r w:rsidR="00617985">
          <w:instrText>PAGE   \* MERGEFORMAT</w:instrText>
        </w:r>
        <w:r>
          <w:fldChar w:fldCharType="separate"/>
        </w:r>
        <w:r w:rsidR="00F703A7" w:rsidRPr="00F703A7">
          <w:rPr>
            <w:noProof/>
            <w:lang w:val="ru-RU"/>
          </w:rPr>
          <w:t>10</w:t>
        </w:r>
        <w:r>
          <w:fldChar w:fldCharType="end"/>
        </w:r>
      </w:p>
    </w:sdtContent>
  </w:sdt>
  <w:p w:rsidR="00617985" w:rsidRDefault="006179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26" w:rsidRDefault="00837D26" w:rsidP="000564F2">
      <w:pPr>
        <w:spacing w:after="0" w:line="240" w:lineRule="auto"/>
      </w:pPr>
      <w:r>
        <w:separator/>
      </w:r>
    </w:p>
  </w:footnote>
  <w:footnote w:type="continuationSeparator" w:id="0">
    <w:p w:rsidR="00837D26" w:rsidRDefault="00837D26" w:rsidP="0005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8D7"/>
    <w:multiLevelType w:val="hybridMultilevel"/>
    <w:tmpl w:val="DFD6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42"/>
    <w:rsid w:val="000564F2"/>
    <w:rsid w:val="000A1486"/>
    <w:rsid w:val="000D12E8"/>
    <w:rsid w:val="00135B44"/>
    <w:rsid w:val="0014483C"/>
    <w:rsid w:val="00191692"/>
    <w:rsid w:val="0020211F"/>
    <w:rsid w:val="00242611"/>
    <w:rsid w:val="00247AB3"/>
    <w:rsid w:val="00273CE9"/>
    <w:rsid w:val="002B32C5"/>
    <w:rsid w:val="002D1B62"/>
    <w:rsid w:val="002F0A56"/>
    <w:rsid w:val="00492662"/>
    <w:rsid w:val="00546C4A"/>
    <w:rsid w:val="00565984"/>
    <w:rsid w:val="00592AE2"/>
    <w:rsid w:val="005F200D"/>
    <w:rsid w:val="00617985"/>
    <w:rsid w:val="0062199D"/>
    <w:rsid w:val="006407E6"/>
    <w:rsid w:val="00643417"/>
    <w:rsid w:val="006B197B"/>
    <w:rsid w:val="006E3AF6"/>
    <w:rsid w:val="0072629F"/>
    <w:rsid w:val="00764DA3"/>
    <w:rsid w:val="007B5950"/>
    <w:rsid w:val="007C1ED5"/>
    <w:rsid w:val="007F5448"/>
    <w:rsid w:val="00837D26"/>
    <w:rsid w:val="008D006C"/>
    <w:rsid w:val="008E4ED7"/>
    <w:rsid w:val="009B11C5"/>
    <w:rsid w:val="009B5FAB"/>
    <w:rsid w:val="009F15AB"/>
    <w:rsid w:val="00A11D60"/>
    <w:rsid w:val="00A64FBB"/>
    <w:rsid w:val="00A669C2"/>
    <w:rsid w:val="00A77E70"/>
    <w:rsid w:val="00AC179D"/>
    <w:rsid w:val="00BF68F0"/>
    <w:rsid w:val="00C16963"/>
    <w:rsid w:val="00C741AB"/>
    <w:rsid w:val="00CB661D"/>
    <w:rsid w:val="00CF4CEA"/>
    <w:rsid w:val="00D0370B"/>
    <w:rsid w:val="00D15618"/>
    <w:rsid w:val="00D22D77"/>
    <w:rsid w:val="00DD64ED"/>
    <w:rsid w:val="00E13FA3"/>
    <w:rsid w:val="00E278B5"/>
    <w:rsid w:val="00ED0D8D"/>
    <w:rsid w:val="00ED39E5"/>
    <w:rsid w:val="00EE2218"/>
    <w:rsid w:val="00F61ED6"/>
    <w:rsid w:val="00F668FE"/>
    <w:rsid w:val="00F703A7"/>
    <w:rsid w:val="00F93D1B"/>
    <w:rsid w:val="00FB4042"/>
    <w:rsid w:val="00FD015C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7"/>
  </w:style>
  <w:style w:type="paragraph" w:styleId="1">
    <w:name w:val="heading 1"/>
    <w:basedOn w:val="a"/>
    <w:next w:val="a"/>
    <w:link w:val="10"/>
    <w:qFormat/>
    <w:rsid w:val="006179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8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7">
    <w:name w:val="heading 7"/>
    <w:basedOn w:val="a"/>
    <w:next w:val="a"/>
    <w:link w:val="70"/>
    <w:unhideWhenUsed/>
    <w:qFormat/>
    <w:rsid w:val="0061798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5B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79D"/>
    <w:rPr>
      <w:color w:val="0563C1" w:themeColor="hyperlink"/>
      <w:u w:val="single"/>
    </w:rPr>
  </w:style>
  <w:style w:type="paragraph" w:styleId="a8">
    <w:name w:val="No Spacing"/>
    <w:uiPriority w:val="1"/>
    <w:qFormat/>
    <w:rsid w:val="007F544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4F2"/>
  </w:style>
  <w:style w:type="paragraph" w:styleId="ab">
    <w:name w:val="footer"/>
    <w:basedOn w:val="a"/>
    <w:link w:val="ac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4F2"/>
  </w:style>
  <w:style w:type="character" w:customStyle="1" w:styleId="10">
    <w:name w:val="Заголовок 1 Знак"/>
    <w:basedOn w:val="a0"/>
    <w:link w:val="1"/>
    <w:rsid w:val="0061798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1798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70">
    <w:name w:val="Заголовок 7 Знак"/>
    <w:basedOn w:val="a0"/>
    <w:link w:val="7"/>
    <w:rsid w:val="0061798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table" w:customStyle="1" w:styleId="11">
    <w:name w:val="Сетка таблицы1"/>
    <w:basedOn w:val="a1"/>
    <w:uiPriority w:val="59"/>
    <w:rsid w:val="006E3AF6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.org/law/avl/" TargetMode="External"/><Relationship Id="rId18" Type="http://schemas.openxmlformats.org/officeDocument/2006/relationships/hyperlink" Target="http://legal.un.org/avl/ls/Gowlland-Debbas_CT_video_1.html" TargetMode="External"/><Relationship Id="rId26" Type="http://schemas.openxmlformats.org/officeDocument/2006/relationships/hyperlink" Target="http://www.unicef.org/emerg/files/FAQs_IH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estminsterlawreview.org/Volume3/Issue2/wlr26.php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legal.un.org/avl/ls/Wolfrum_IL_video_1.html" TargetMode="External"/><Relationship Id="rId17" Type="http://schemas.openxmlformats.org/officeDocument/2006/relationships/hyperlink" Target="http://www.un.org/law/avl/" TargetMode="External"/><Relationship Id="rId25" Type="http://schemas.openxmlformats.org/officeDocument/2006/relationships/hyperlink" Target="http://legal.un.org/avl/ls/Greenwood_PS_video_1.html" TargetMode="External"/><Relationship Id="rId33" Type="http://schemas.openxmlformats.org/officeDocument/2006/relationships/hyperlink" Target="http://legal.un.org/av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.un.org/avl/ls/Klabbers_LOT_video_1.html" TargetMode="External"/><Relationship Id="rId20" Type="http://schemas.openxmlformats.org/officeDocument/2006/relationships/hyperlink" Target="http://legal.un.org/avl/ls/Shaw_BD_video_3.html" TargetMode="External"/><Relationship Id="rId29" Type="http://schemas.openxmlformats.org/officeDocument/2006/relationships/hyperlink" Target="http://legal.un.org/avl/ls/Greenwood_S_video_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law/avl/" TargetMode="External"/><Relationship Id="rId24" Type="http://schemas.openxmlformats.org/officeDocument/2006/relationships/hyperlink" Target="https://www.youtube.com/watch?v=fcGfvWSXEHA" TargetMode="External"/><Relationship Id="rId32" Type="http://schemas.openxmlformats.org/officeDocument/2006/relationships/hyperlink" Target="http://www.un.org/law/av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.org/law/avl/" TargetMode="External"/><Relationship Id="rId23" Type="http://schemas.openxmlformats.org/officeDocument/2006/relationships/hyperlink" Target="http://www.un.org/law/avl/" TargetMode="External"/><Relationship Id="rId28" Type="http://schemas.openxmlformats.org/officeDocument/2006/relationships/hyperlink" Target="http://legal.un.org/avl/ls/Clapham_IL_video_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egal.un.org/avl/ls/Palmer_CT_video_1.html" TargetMode="External"/><Relationship Id="rId19" Type="http://schemas.openxmlformats.org/officeDocument/2006/relationships/hyperlink" Target="http://scholarship.law.duke.edu/cgi/viewcontent.cgi?article=1227&amp;context=dlj" TargetMode="External"/><Relationship Id="rId31" Type="http://schemas.openxmlformats.org/officeDocument/2006/relationships/hyperlink" Target="http://legal.un.org/avl/ls/Greenwood_S_video_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.org/law/avl/" TargetMode="External"/><Relationship Id="rId14" Type="http://schemas.openxmlformats.org/officeDocument/2006/relationships/hyperlink" Target="http://legal.un.org/avl/ls/Iwasawa_IL_video_1.html" TargetMode="External"/><Relationship Id="rId22" Type="http://schemas.openxmlformats.org/officeDocument/2006/relationships/hyperlink" Target="http://legal.un.org/avl/ls/Hannum_S_video_1.html" TargetMode="External"/><Relationship Id="rId27" Type="http://schemas.openxmlformats.org/officeDocument/2006/relationships/hyperlink" Target="file:///C:/Users/Marem/Documents/LEGALUN%20READING/non%20state%20actors%20essential%20reading.pdf" TargetMode="External"/><Relationship Id="rId30" Type="http://schemas.openxmlformats.org/officeDocument/2006/relationships/hyperlink" Target="http://legal.un.org/avl/ls/Greenwood_S_video_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F9A4-B009-4A39-80EE-A3CF4CCE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NoName</cp:lastModifiedBy>
  <cp:revision>10</cp:revision>
  <cp:lastPrinted>2015-09-20T23:48:00Z</cp:lastPrinted>
  <dcterms:created xsi:type="dcterms:W3CDTF">2015-09-23T12:50:00Z</dcterms:created>
  <dcterms:modified xsi:type="dcterms:W3CDTF">2015-10-06T16:42:00Z</dcterms:modified>
</cp:coreProperties>
</file>